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3115" w14:textId="4EAE89F7" w:rsidR="00C75847" w:rsidRDefault="00A936AB" w:rsidP="00FF6104">
      <w:pPr>
        <w:jc w:val="both"/>
        <w:rPr>
          <w:noProof/>
        </w:rPr>
      </w:pPr>
      <w:r w:rsidRPr="00A936AB">
        <w:rPr>
          <w:noProof/>
        </w:rPr>
        <w:t>Metall-Keramik-Substrate</w:t>
      </w:r>
      <w:r>
        <w:rPr>
          <w:noProof/>
        </w:rPr>
        <w:t xml:space="preserve"> (MKS)</w:t>
      </w:r>
      <w:r w:rsidRPr="00A936AB">
        <w:rPr>
          <w:noProof/>
        </w:rPr>
        <w:t xml:space="preserve"> </w:t>
      </w:r>
      <w:r>
        <w:rPr>
          <w:noProof/>
        </w:rPr>
        <w:t xml:space="preserve">sind wichtige Komponenten in leistungselektronischen Modulen und ermöglichen hohe Lebensdauern bei </w:t>
      </w:r>
      <w:r w:rsidR="00FF6104">
        <w:rPr>
          <w:noProof/>
        </w:rPr>
        <w:t xml:space="preserve">gleichzeitig </w:t>
      </w:r>
      <w:r>
        <w:rPr>
          <w:noProof/>
        </w:rPr>
        <w:t xml:space="preserve">hoher Stromtragfähigkeit. Die Metallisierungen von MKS sind in Folge der </w:t>
      </w:r>
      <w:r w:rsidR="00AA6CB0">
        <w:rPr>
          <w:noProof/>
        </w:rPr>
        <w:t>verbreitete</w:t>
      </w:r>
      <w:r>
        <w:rPr>
          <w:noProof/>
        </w:rPr>
        <w:t xml:space="preserve">n Herstellungsverfahren Active Metal Brazing (AMB) </w:t>
      </w:r>
      <w:r w:rsidR="00FF6104">
        <w:rPr>
          <w:noProof/>
        </w:rPr>
        <w:t>und</w:t>
      </w:r>
      <w:r>
        <w:rPr>
          <w:noProof/>
        </w:rPr>
        <w:t xml:space="preserve"> Direct Copper Bonding (DCB) allerdings auf planare Metallsierungen limitiert und </w:t>
      </w:r>
      <w:r w:rsidR="00FF6104">
        <w:rPr>
          <w:noProof/>
        </w:rPr>
        <w:t xml:space="preserve">bieten damit Optimierungspotential für eine bedarfgerechte Entwärmung direkt unter den wärmeerzeugenden Halbleiterbauelemente. </w:t>
      </w:r>
      <w:r w:rsidR="00A37FEC">
        <w:rPr>
          <w:noProof/>
        </w:rPr>
        <w:t>I</w:t>
      </w:r>
      <w:r w:rsidR="00FF6104">
        <w:rPr>
          <w:noProof/>
        </w:rPr>
        <w:t>m Rahmen des Forschungsprojektes FlaMe</w:t>
      </w:r>
      <w:r w:rsidR="008F5E26">
        <w:rPr>
          <w:noProof/>
        </w:rPr>
        <w:t xml:space="preserve"> (FKZ:</w:t>
      </w:r>
      <w:r w:rsidR="00057ADB">
        <w:rPr>
          <w:noProof/>
        </w:rPr>
        <w:t xml:space="preserve"> </w:t>
      </w:r>
      <w:r w:rsidR="00057ADB">
        <w:t>03EN4008F</w:t>
      </w:r>
      <w:r w:rsidR="00DE52E7">
        <w:rPr>
          <w:noProof/>
        </w:rPr>
        <w:t>)</w:t>
      </w:r>
      <w:r w:rsidR="00FF6104">
        <w:rPr>
          <w:noProof/>
        </w:rPr>
        <w:t xml:space="preserve"> wurde</w:t>
      </w:r>
      <w:r w:rsidR="008F5E26">
        <w:rPr>
          <w:noProof/>
        </w:rPr>
        <w:t>n</w:t>
      </w:r>
      <w:r w:rsidR="00FF6104">
        <w:rPr>
          <w:noProof/>
        </w:rPr>
        <w:t xml:space="preserve"> additiv - mittels laserbasiertem Pulverbettschweißen</w:t>
      </w:r>
      <w:r w:rsidR="008F5E26">
        <w:rPr>
          <w:noProof/>
        </w:rPr>
        <w:t xml:space="preserve"> (eng. PBF-LB/M)</w:t>
      </w:r>
      <w:r w:rsidR="00FF6104">
        <w:rPr>
          <w:noProof/>
        </w:rPr>
        <w:t xml:space="preserve"> - generierte Kupferverstärkungen selektiv auf DCB-Metallisierungen aufgebaut und für den Einsatz in der Leistungselektronik charakterisiert.</w:t>
      </w:r>
      <w:r w:rsidR="008F5E26">
        <w:rPr>
          <w:noProof/>
        </w:rPr>
        <w:t xml:space="preserve"> </w:t>
      </w:r>
      <w:r w:rsidR="00B336DF">
        <w:rPr>
          <w:noProof/>
        </w:rPr>
        <w:t xml:space="preserve">Der allgemeine </w:t>
      </w:r>
      <w:r w:rsidR="00AA6CB0">
        <w:rPr>
          <w:noProof/>
        </w:rPr>
        <w:t xml:space="preserve">Aufbau </w:t>
      </w:r>
      <w:r w:rsidR="00B336DF">
        <w:rPr>
          <w:noProof/>
        </w:rPr>
        <w:t>de</w:t>
      </w:r>
      <w:r w:rsidR="00AA6CB0">
        <w:rPr>
          <w:noProof/>
        </w:rPr>
        <w:t>r betracheteten Leistungsm</w:t>
      </w:r>
      <w:r w:rsidR="00B336DF">
        <w:rPr>
          <w:noProof/>
        </w:rPr>
        <w:t>odul</w:t>
      </w:r>
      <w:r w:rsidR="00AA6CB0">
        <w:rPr>
          <w:noProof/>
        </w:rPr>
        <w:t>e</w:t>
      </w:r>
      <w:r w:rsidR="00B336DF">
        <w:rPr>
          <w:noProof/>
        </w:rPr>
        <w:t xml:space="preserve"> zur Erforschung des </w:t>
      </w:r>
      <w:r w:rsidR="00AA6CB0">
        <w:rPr>
          <w:noProof/>
        </w:rPr>
        <w:t>K</w:t>
      </w:r>
      <w:r w:rsidR="00B336DF">
        <w:rPr>
          <w:noProof/>
        </w:rPr>
        <w:t xml:space="preserve">onzeptes ist an die </w:t>
      </w:r>
      <w:r w:rsidR="00AA6CB0">
        <w:rPr>
          <w:noProof/>
        </w:rPr>
        <w:t xml:space="preserve">2-phasige </w:t>
      </w:r>
      <w:r w:rsidR="00B336DF">
        <w:rPr>
          <w:noProof/>
        </w:rPr>
        <w:t xml:space="preserve">3RF2 Baureihe der Siemens Sirius Halbleiterrelais angelehnt. </w:t>
      </w:r>
      <w:r w:rsidR="00A37FEC">
        <w:rPr>
          <w:noProof/>
        </w:rPr>
        <w:t xml:space="preserve">In thermischen Simulationen </w:t>
      </w:r>
      <w:r w:rsidR="00061900">
        <w:rPr>
          <w:noProof/>
        </w:rPr>
        <w:t>wiesen Chips mit einer</w:t>
      </w:r>
      <w:r w:rsidR="0057372C">
        <w:rPr>
          <w:noProof/>
        </w:rPr>
        <w:t xml:space="preserve"> räumlich begrenzte</w:t>
      </w:r>
      <w:r w:rsidR="005958E5">
        <w:rPr>
          <w:noProof/>
        </w:rPr>
        <w:t>n</w:t>
      </w:r>
      <w:r w:rsidR="0057372C">
        <w:rPr>
          <w:noProof/>
        </w:rPr>
        <w:t xml:space="preserve"> </w:t>
      </w:r>
      <w:r w:rsidR="005958E5">
        <w:rPr>
          <w:noProof/>
        </w:rPr>
        <w:t>Kupfer</w:t>
      </w:r>
      <w:r w:rsidR="00AA6CB0">
        <w:rPr>
          <w:noProof/>
        </w:rPr>
        <w:t>v</w:t>
      </w:r>
      <w:r w:rsidR="0057372C">
        <w:rPr>
          <w:noProof/>
        </w:rPr>
        <w:t>erstärkung von 0,5 mm auf der</w:t>
      </w:r>
      <w:r w:rsidR="00AA6CB0">
        <w:rPr>
          <w:noProof/>
        </w:rPr>
        <w:t xml:space="preserve"> initial</w:t>
      </w:r>
      <w:r w:rsidR="0057372C">
        <w:rPr>
          <w:noProof/>
        </w:rPr>
        <w:t xml:space="preserve"> 0,3 mm</w:t>
      </w:r>
      <w:r w:rsidR="00F71986">
        <w:rPr>
          <w:noProof/>
        </w:rPr>
        <w:t xml:space="preserve"> starken</w:t>
      </w:r>
      <w:r w:rsidR="0057372C">
        <w:rPr>
          <w:noProof/>
        </w:rPr>
        <w:t xml:space="preserve"> DCB-</w:t>
      </w:r>
      <w:r w:rsidR="00F71986">
        <w:rPr>
          <w:noProof/>
        </w:rPr>
        <w:t>Oberseitenmetallisierung</w:t>
      </w:r>
      <w:r w:rsidR="00091169">
        <w:rPr>
          <w:noProof/>
        </w:rPr>
        <w:t xml:space="preserve"> </w:t>
      </w:r>
      <w:r w:rsidR="00F71986">
        <w:rPr>
          <w:noProof/>
        </w:rPr>
        <w:t xml:space="preserve">bei pulsförmigen Belastungen von </w:t>
      </w:r>
      <w:r w:rsidR="00405C83">
        <w:rPr>
          <w:noProof/>
        </w:rPr>
        <w:t>3</w:t>
      </w:r>
      <w:r w:rsidR="00DD7879">
        <w:rPr>
          <w:noProof/>
        </w:rPr>
        <w:t> </w:t>
      </w:r>
      <w:r w:rsidR="00405C83">
        <w:rPr>
          <w:noProof/>
        </w:rPr>
        <w:t xml:space="preserve">Sekunden </w:t>
      </w:r>
      <w:r w:rsidR="00F71986">
        <w:rPr>
          <w:noProof/>
        </w:rPr>
        <w:t>mit anschließend 3 Sekunden Pause eine</w:t>
      </w:r>
      <w:r w:rsidR="00061900">
        <w:rPr>
          <w:noProof/>
        </w:rPr>
        <w:t xml:space="preserve"> Maximaltemperatur von</w:t>
      </w:r>
      <w:r w:rsidR="00F71986">
        <w:rPr>
          <w:noProof/>
        </w:rPr>
        <w:t xml:space="preserve"> 81 °C </w:t>
      </w:r>
      <w:r w:rsidR="00061900">
        <w:rPr>
          <w:noProof/>
        </w:rPr>
        <w:t>auf, welche 26</w:t>
      </w:r>
      <w:r w:rsidR="005958E5">
        <w:rPr>
          <w:noProof/>
        </w:rPr>
        <w:t xml:space="preserve"> K geringer als die Maximaltemperatur des gleichen Aufbau ohne räumlich begrenzte Verstärkung ausfiel</w:t>
      </w:r>
      <w:r w:rsidR="00F71986">
        <w:rPr>
          <w:noProof/>
        </w:rPr>
        <w:t xml:space="preserve">. </w:t>
      </w:r>
      <w:r w:rsidR="00061900">
        <w:rPr>
          <w:noProof/>
        </w:rPr>
        <w:t>Der</w:t>
      </w:r>
      <w:r w:rsidR="00AA6CB0">
        <w:rPr>
          <w:noProof/>
        </w:rPr>
        <w:t xml:space="preserve"> Effekt</w:t>
      </w:r>
      <w:r w:rsidR="00061900">
        <w:rPr>
          <w:noProof/>
        </w:rPr>
        <w:t xml:space="preserve"> konnte anschließend im Labor </w:t>
      </w:r>
      <w:r w:rsidR="005958E5">
        <w:rPr>
          <w:noProof/>
        </w:rPr>
        <w:t>bestätigt</w:t>
      </w:r>
      <w:r w:rsidR="00061900">
        <w:rPr>
          <w:noProof/>
        </w:rPr>
        <w:t xml:space="preserve"> werden, wobei die mittels Thermografie gemessene Maximaltemperatur der Chipoberfläche </w:t>
      </w:r>
      <w:r w:rsidR="005958E5">
        <w:rPr>
          <w:noProof/>
        </w:rPr>
        <w:t xml:space="preserve">mit </w:t>
      </w:r>
      <w:r w:rsidR="00DD7879">
        <w:rPr>
          <w:noProof/>
        </w:rPr>
        <w:t>81</w:t>
      </w:r>
      <w:r w:rsidR="005958E5">
        <w:rPr>
          <w:noProof/>
        </w:rPr>
        <w:t> °C um 19 K geringer als der vergleichbare Aufbau ohne Verstärkung ausfiel.</w:t>
      </w:r>
      <w:r w:rsidR="00AA6CB0">
        <w:rPr>
          <w:noProof/>
        </w:rPr>
        <w:t xml:space="preserve"> </w:t>
      </w:r>
      <w:r w:rsidR="00D76F39">
        <w:rPr>
          <w:noProof/>
        </w:rPr>
        <w:t>Ein wesentlicher Aspekt, der die</w:t>
      </w:r>
      <w:r w:rsidR="00AA6CB0">
        <w:rPr>
          <w:noProof/>
        </w:rPr>
        <w:t xml:space="preserve"> unterschiedlichen absoluten Temperaturen zwischen Simulation und Validierung </w:t>
      </w:r>
      <w:r w:rsidR="00D76F39">
        <w:rPr>
          <w:noProof/>
        </w:rPr>
        <w:t>erklärt</w:t>
      </w:r>
      <w:r w:rsidR="00AA6CB0">
        <w:rPr>
          <w:noProof/>
        </w:rPr>
        <w:t>,</w:t>
      </w:r>
      <w:r w:rsidR="00D76F39">
        <w:rPr>
          <w:noProof/>
        </w:rPr>
        <w:t xml:space="preserve"> ist das Auftreten von Gaseinschlüssen in der Lotschicht, da nicht unter Vakuumatmosphäre gelötet wurde. </w:t>
      </w:r>
      <w:r w:rsidR="00A909AB">
        <w:rPr>
          <w:noProof/>
        </w:rPr>
        <w:t>Um den Einfluss des Konzeptes auf die Lebensdauer zu analysieren, wurden vergleichende Lastwechseltest</w:t>
      </w:r>
      <w:r w:rsidR="00DD7879">
        <w:rPr>
          <w:noProof/>
        </w:rPr>
        <w:t>s</w:t>
      </w:r>
      <w:r w:rsidR="00A909AB">
        <w:rPr>
          <w:noProof/>
        </w:rPr>
        <w:t xml:space="preserve"> zwischen unmodifizierten Modulen und modifizierten Modulen durchgeführt. Dabei zeigte sich, dass die Verstärkung der Kupfermetallisierung unter dem Chip bei einem Temperaturhub von 110 K (40 °C auf 150°C) zu einer </w:t>
      </w:r>
      <w:r w:rsidR="00254DEF">
        <w:rPr>
          <w:noProof/>
        </w:rPr>
        <w:t>Steigerung der Verlustleistung von 92 W auf 109 W im Mittel führt. Die Lebensdauer im Gegenzug sank durch die Verstärkung der Chipmetallisierung von im Mittel 26.006 Zyklen (n=2) auf 9.531 Zyklen (n=3), was auf den erhöhten thermomechanischen Ausdehnungskoeffizienten des Kupfer</w:t>
      </w:r>
      <w:r w:rsidR="00DD7879">
        <w:rPr>
          <w:noProof/>
        </w:rPr>
        <w:t>s</w:t>
      </w:r>
      <w:r w:rsidR="00254DEF">
        <w:rPr>
          <w:noProof/>
        </w:rPr>
        <w:t xml:space="preserve"> in Folge der Verstärkung zurückzuführen ist.</w:t>
      </w:r>
    </w:p>
    <w:p w14:paraId="337106B1" w14:textId="77777777" w:rsidR="00C75847" w:rsidRDefault="00C75847" w:rsidP="00FF6104">
      <w:pPr>
        <w:jc w:val="both"/>
        <w:rPr>
          <w:noProof/>
        </w:rPr>
      </w:pPr>
    </w:p>
    <w:p w14:paraId="60016947" w14:textId="2A731252" w:rsidR="000B2341" w:rsidRDefault="00785DFB" w:rsidP="00FF6104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479EE351" wp14:editId="3C1968FD">
            <wp:extent cx="5772150" cy="1180362"/>
            <wp:effectExtent l="0" t="0" r="0" b="1270"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723" cy="1187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399790" w14:textId="46D80B3E" w:rsidR="00741DFA" w:rsidRPr="00A936AB" w:rsidRDefault="00741DFA" w:rsidP="00FF6104">
      <w:pPr>
        <w:jc w:val="both"/>
        <w:rPr>
          <w:noProof/>
        </w:rPr>
      </w:pPr>
      <w:r>
        <w:rPr>
          <w:noProof/>
        </w:rPr>
        <w:t>Caption: Aufbaukonzept zur chipnahen Funktionalisierung der oberseitigen DCB-Metallisierung (links), Parameterstudie zum Aufbau einer dichten Kupferstrukturen ohne Schädigung der Keramik (Mitte) und Laboraufbau des Konzeptes zur thermischen Charakterisierung und für Lastwechseltests (rechts).</w:t>
      </w:r>
    </w:p>
    <w:sectPr w:rsidR="00741DFA" w:rsidRPr="00A936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05"/>
    <w:rsid w:val="00057ADB"/>
    <w:rsid w:val="00061900"/>
    <w:rsid w:val="00091169"/>
    <w:rsid w:val="000B2341"/>
    <w:rsid w:val="001A525E"/>
    <w:rsid w:val="00254DEF"/>
    <w:rsid w:val="002E6A05"/>
    <w:rsid w:val="00405C83"/>
    <w:rsid w:val="0057372C"/>
    <w:rsid w:val="005958E5"/>
    <w:rsid w:val="00681254"/>
    <w:rsid w:val="0071550A"/>
    <w:rsid w:val="00741DFA"/>
    <w:rsid w:val="00785DFB"/>
    <w:rsid w:val="008D1EA5"/>
    <w:rsid w:val="008F5E26"/>
    <w:rsid w:val="00914C02"/>
    <w:rsid w:val="00943259"/>
    <w:rsid w:val="00A37FEC"/>
    <w:rsid w:val="00A909AB"/>
    <w:rsid w:val="00A936AB"/>
    <w:rsid w:val="00AA6CB0"/>
    <w:rsid w:val="00B336DF"/>
    <w:rsid w:val="00B45432"/>
    <w:rsid w:val="00C04919"/>
    <w:rsid w:val="00C75847"/>
    <w:rsid w:val="00D52723"/>
    <w:rsid w:val="00D76F39"/>
    <w:rsid w:val="00DD7879"/>
    <w:rsid w:val="00DE52E7"/>
    <w:rsid w:val="00E915F2"/>
    <w:rsid w:val="00EF5CD0"/>
    <w:rsid w:val="00F021D9"/>
    <w:rsid w:val="00F71986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C84E"/>
  <w15:chartTrackingRefBased/>
  <w15:docId w15:val="{AC838B85-8D3B-4E63-A6DD-4C13D81C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Hecht, Christoph</dc:creator>
  <cp:keywords/>
  <dc:description/>
  <cp:lastModifiedBy>Hecht, Christoph</cp:lastModifiedBy>
  <cp:revision>20</cp:revision>
  <dcterms:created xsi:type="dcterms:W3CDTF">2025-05-12T11:12:00Z</dcterms:created>
  <dcterms:modified xsi:type="dcterms:W3CDTF">2025-05-13T15:13:00Z</dcterms:modified>
</cp:coreProperties>
</file>